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Lesson 2: What is FOD? Find Your FOD</w:t>
      </w:r>
    </w:p>
    <w:p w:rsidR="00000000" w:rsidDel="00000000" w:rsidP="00000000" w:rsidRDefault="00000000" w:rsidRPr="00000000" w14:paraId="0000000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rtl w:val="0"/>
              </w:rPr>
              <w:t xml:space="preserve">Lesson</w:t>
            </w:r>
          </w:p>
        </w:tc>
        <w:tc>
          <w:tcPr/>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b w:val="1"/>
                <w:rtl w:val="0"/>
              </w:rPr>
              <w:t xml:space="preserve">Title &amp; Short Description:</w:t>
            </w:r>
          </w:p>
        </w:tc>
        <w:tc>
          <w:tcPr/>
          <w:p w:rsidR="00000000" w:rsidDel="00000000" w:rsidP="00000000" w:rsidRDefault="00000000" w:rsidRPr="00000000" w14:paraId="00000006">
            <w:pPr>
              <w:rPr>
                <w:rFonts w:ascii="Calibri" w:cs="Calibri" w:eastAsia="Calibri" w:hAnsi="Calibri"/>
                <w:b w:val="1"/>
              </w:rPr>
            </w:pPr>
            <w:r w:rsidDel="00000000" w:rsidR="00000000" w:rsidRPr="00000000">
              <w:rPr>
                <w:rFonts w:ascii="Calibri" w:cs="Calibri" w:eastAsia="Calibri" w:hAnsi="Calibri"/>
                <w:b w:val="1"/>
                <w:rtl w:val="0"/>
              </w:rPr>
              <w:t xml:space="preserve">Learning Outcome:</w:t>
            </w:r>
          </w:p>
        </w:tc>
      </w:tr>
      <w:tr>
        <w:tc>
          <w:tcPr/>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p w:rsidR="00000000" w:rsidDel="00000000" w:rsidP="00000000" w:rsidRDefault="00000000" w:rsidRPr="00000000" w14:paraId="0000000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Define the vocabulary - </w:t>
            </w:r>
            <w:r w:rsidDel="00000000" w:rsidR="00000000" w:rsidRPr="00000000">
              <w:rPr>
                <w:rFonts w:ascii="Calibri" w:cs="Calibri" w:eastAsia="Calibri" w:hAnsi="Calibri"/>
                <w:sz w:val="22"/>
                <w:szCs w:val="22"/>
                <w:rtl w:val="0"/>
              </w:rPr>
              <w:t xml:space="preserve">F.O.D.</w:t>
            </w: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Fonts w:ascii="Calibri" w:cs="Calibri" w:eastAsia="Calibri" w:hAnsi="Calibri"/>
                <w:sz w:val="22"/>
                <w:szCs w:val="22"/>
                <w:rtl w:val="0"/>
              </w:rPr>
              <w:t xml:space="preserve">Find Your FOD:  Students will be shown a PPT with items that may (or may not) be FOD. They will be asked to analyze the pictures. </w:t>
            </w:r>
            <w:r w:rsidDel="00000000" w:rsidR="00000000" w:rsidRPr="00000000">
              <w:rPr>
                <w:rtl w:val="0"/>
              </w:rPr>
            </w:r>
          </w:p>
        </w:tc>
        <w:tc>
          <w:tcPr/>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use a Mentimeter or other poll option (like Forms) to determine if the pictures are FOD or not. </w:t>
            </w:r>
          </w:p>
          <w:p w:rsidR="00000000" w:rsidDel="00000000" w:rsidP="00000000" w:rsidRDefault="00000000" w:rsidRPr="00000000" w14:paraId="000000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discuss what damage the FOD could cause.</w:t>
            </w:r>
          </w:p>
        </w:tc>
      </w:tr>
    </w:tbl>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P</w:t>
      </w:r>
      <w:r w:rsidDel="00000000" w:rsidR="00000000" w:rsidRPr="00000000">
        <w:rPr>
          <w:rFonts w:ascii="Calibri" w:cs="Calibri" w:eastAsia="Calibri" w:hAnsi="Calibri"/>
          <w:b w:val="1"/>
          <w:rtl w:val="0"/>
        </w:rPr>
        <w:t xml:space="preserve">roblem statement: How can we improve our production process so that we have less debris (foreign object debris or FOD) left on the airplane during the build stage and can deliver a clean, safe airplane?  What turns an object into FOD? </w:t>
      </w:r>
    </w:p>
    <w:p w:rsidR="00000000" w:rsidDel="00000000" w:rsidP="00000000" w:rsidRDefault="00000000" w:rsidRPr="00000000" w14:paraId="0000000D">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i w:val="1"/>
        </w:rPr>
      </w:pPr>
      <w:r w:rsidDel="00000000" w:rsidR="00000000" w:rsidRPr="00000000">
        <w:rPr>
          <w:rFonts w:ascii="Calibri" w:cs="Calibri" w:eastAsia="Calibri" w:hAnsi="Calibri"/>
          <w:b w:val="1"/>
          <w:i w:val="1"/>
          <w:rtl w:val="0"/>
        </w:rPr>
        <w:t xml:space="preserve">What changes to the process could be made that would eliminate FOD in other applications?</w:t>
      </w:r>
    </w:p>
    <w:p w:rsidR="00000000" w:rsidDel="00000000" w:rsidP="00000000" w:rsidRDefault="00000000" w:rsidRPr="00000000" w14:paraId="0000000F">
      <w:pPr>
        <w:rPr>
          <w:rFonts w:ascii="Calibri" w:cs="Calibri" w:eastAsia="Calibri" w:hAnsi="Calibri"/>
          <w:color w:val="008000"/>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Learning objectives:</w:t>
      </w:r>
      <w:r w:rsidDel="00000000" w:rsidR="00000000" w:rsidRPr="00000000">
        <w:rPr>
          <w:rFonts w:ascii="Calibri" w:cs="Calibri" w:eastAsia="Calibri" w:hAnsi="Calibri"/>
          <w:rtl w:val="0"/>
        </w:rPr>
        <w:t xml:space="preserve">I can learn about the problem being presented and my role as a mechanical engineer trying to solve the airline’s problem. I will brainstorm ideas using my own background knowledge about planes and collaborate with classmates as to what could be causing the noise in the plane.</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Standards:</w:t>
      </w:r>
      <w:r w:rsidDel="00000000" w:rsidR="00000000" w:rsidRPr="00000000">
        <w:rPr>
          <w:rFonts w:ascii="Calibri" w:cs="Calibri" w:eastAsia="Calibri" w:hAnsi="Calibri"/>
          <w:rtl w:val="0"/>
        </w:rPr>
        <w:t xml:space="preserve">  Next Generation Science Standards (NGSS), Common Core Standards (CCSS)</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Next Generation Science Standards:</w:t>
      </w:r>
    </w:p>
    <w:p w:rsidR="00000000" w:rsidDel="00000000" w:rsidP="00000000" w:rsidRDefault="00000000" w:rsidRPr="00000000" w14:paraId="00000015">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6">
      <w:pPr>
        <w:rPr>
          <w:rFonts w:ascii="Calibri" w:cs="Calibri" w:eastAsia="Calibri" w:hAnsi="Calibri"/>
          <w:color w:val="333333"/>
        </w:rPr>
      </w:pPr>
      <w:r w:rsidDel="00000000" w:rsidR="00000000" w:rsidRPr="00000000">
        <w:rPr>
          <w:rFonts w:ascii="Calibri" w:cs="Calibri" w:eastAsia="Calibri" w:hAnsi="Calibri"/>
          <w:b w:val="1"/>
          <w:color w:val="333333"/>
          <w:rtl w:val="0"/>
        </w:rPr>
        <w:t xml:space="preserve">5-PS1-3: </w:t>
      </w:r>
      <w:r w:rsidDel="00000000" w:rsidR="00000000" w:rsidRPr="00000000">
        <w:rPr>
          <w:rFonts w:ascii="Calibri" w:cs="Calibri" w:eastAsia="Calibri" w:hAnsi="Calibri"/>
          <w:color w:val="333333"/>
          <w:rtl w:val="0"/>
        </w:rPr>
        <w:t xml:space="preserve">Make observations and measurements to identify materials based on their properties.</w:t>
      </w:r>
    </w:p>
    <w:p w:rsidR="00000000" w:rsidDel="00000000" w:rsidP="00000000" w:rsidRDefault="00000000" w:rsidRPr="00000000" w14:paraId="00000017">
      <w:pPr>
        <w:rPr>
          <w:rFonts w:ascii="Calibri" w:cs="Calibri" w:eastAsia="Calibri" w:hAnsi="Calibri"/>
          <w:color w:val="333333"/>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3-5-ETS1-1:</w:t>
      </w:r>
    </w:p>
    <w:p w:rsidR="00000000" w:rsidDel="00000000" w:rsidP="00000000" w:rsidRDefault="00000000" w:rsidRPr="00000000" w14:paraId="00000019">
      <w:pPr>
        <w:rPr>
          <w:rFonts w:ascii="Calibri" w:cs="Calibri" w:eastAsia="Calibri" w:hAnsi="Calibri"/>
          <w:color w:val="333333"/>
        </w:rPr>
      </w:pPr>
      <w:r w:rsidDel="00000000" w:rsidR="00000000" w:rsidRPr="00000000">
        <w:rPr>
          <w:rFonts w:ascii="Calibri" w:cs="Calibri" w:eastAsia="Calibri" w:hAnsi="Calibri"/>
          <w:color w:val="333333"/>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A">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3-5-ETS1-2: </w:t>
      </w:r>
    </w:p>
    <w:p w:rsidR="00000000" w:rsidDel="00000000" w:rsidP="00000000" w:rsidRDefault="00000000" w:rsidRPr="00000000" w14:paraId="0000001C">
      <w:pPr>
        <w:rPr>
          <w:rFonts w:ascii="Calibri" w:cs="Calibri" w:eastAsia="Calibri" w:hAnsi="Calibri"/>
          <w:color w:val="333333"/>
        </w:rPr>
      </w:pPr>
      <w:r w:rsidDel="00000000" w:rsidR="00000000" w:rsidRPr="00000000">
        <w:rPr>
          <w:rFonts w:ascii="Calibri" w:cs="Calibri" w:eastAsia="Calibri" w:hAnsi="Calibri"/>
          <w:color w:val="333333"/>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D">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3-5-ETS1-3: </w:t>
      </w:r>
    </w:p>
    <w:p w:rsidR="00000000" w:rsidDel="00000000" w:rsidP="00000000" w:rsidRDefault="00000000" w:rsidRPr="00000000" w14:paraId="0000001F">
      <w:pPr>
        <w:rPr>
          <w:rFonts w:ascii="Calibri" w:cs="Calibri" w:eastAsia="Calibri" w:hAnsi="Calibri"/>
          <w:color w:val="333333"/>
        </w:rPr>
      </w:pPr>
      <w:r w:rsidDel="00000000" w:rsidR="00000000" w:rsidRPr="00000000">
        <w:rPr>
          <w:rFonts w:ascii="Calibri" w:cs="Calibri" w:eastAsia="Calibri" w:hAnsi="Calibri"/>
          <w:color w:val="333333"/>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20">
      <w:pPr>
        <w:rPr>
          <w:rFonts w:ascii="Calibri" w:cs="Calibri" w:eastAsia="Calibri" w:hAnsi="Calibri"/>
          <w:color w:val="333333"/>
        </w:rPr>
      </w:pPr>
      <w:r w:rsidDel="00000000" w:rsidR="00000000" w:rsidRPr="00000000">
        <w:rPr>
          <w:rFonts w:ascii="Calibri" w:cs="Calibri" w:eastAsia="Calibri" w:hAnsi="Calibri"/>
          <w:color w:val="333333"/>
          <w:rtl w:val="0"/>
        </w:rPr>
        <w:t xml:space="preserve"> </w:t>
      </w:r>
    </w:p>
    <w:p w:rsidR="00000000" w:rsidDel="00000000" w:rsidP="00000000" w:rsidRDefault="00000000" w:rsidRPr="00000000" w14:paraId="00000021">
      <w:pPr>
        <w:rPr>
          <w:rFonts w:ascii="Calibri" w:cs="Calibri" w:eastAsia="Calibri" w:hAnsi="Calibri"/>
          <w:b w:val="1"/>
          <w:color w:val="333333"/>
          <w:u w:val="single"/>
        </w:rPr>
      </w:pPr>
      <w:r w:rsidDel="00000000" w:rsidR="00000000" w:rsidRPr="00000000">
        <w:rPr>
          <w:rFonts w:ascii="Calibri" w:cs="Calibri" w:eastAsia="Calibri" w:hAnsi="Calibri"/>
          <w:b w:val="1"/>
          <w:color w:val="333333"/>
          <w:u w:val="single"/>
          <w:rtl w:val="0"/>
        </w:rPr>
        <w:t xml:space="preserve">Common Core Standards:</w:t>
      </w:r>
    </w:p>
    <w:p w:rsidR="00000000" w:rsidDel="00000000" w:rsidP="00000000" w:rsidRDefault="00000000" w:rsidRPr="00000000" w14:paraId="00000022">
      <w:pPr>
        <w:rPr>
          <w:rFonts w:ascii="Calibri" w:cs="Calibri" w:eastAsia="Calibri" w:hAnsi="Calibri"/>
          <w:b w:val="1"/>
          <w:color w:val="333333"/>
          <w:u w:val="single"/>
        </w:rPr>
      </w:pPr>
      <w:r w:rsidDel="00000000" w:rsidR="00000000" w:rsidRPr="00000000">
        <w:rPr>
          <w:rtl w:val="0"/>
        </w:rPr>
      </w:r>
    </w:p>
    <w:p w:rsidR="00000000" w:rsidDel="00000000" w:rsidP="00000000" w:rsidRDefault="00000000" w:rsidRPr="00000000" w14:paraId="00000023">
      <w:pPr>
        <w:rPr>
          <w:rFonts w:ascii="Calibri" w:cs="Calibri" w:eastAsia="Calibri" w:hAnsi="Calibri"/>
          <w:color w:val="373737"/>
          <w:u w:val="single"/>
        </w:rPr>
      </w:pPr>
      <w:r w:rsidDel="00000000" w:rsidR="00000000" w:rsidRPr="00000000">
        <w:rPr>
          <w:rFonts w:ascii="Calibri" w:cs="Calibri" w:eastAsia="Calibri" w:hAnsi="Calibri"/>
          <w:color w:val="373737"/>
          <w:u w:val="single"/>
          <w:rtl w:val="0"/>
        </w:rPr>
        <w:t xml:space="preserve">CCSS</w:t>
      </w:r>
      <w:r w:rsidDel="00000000" w:rsidR="00000000" w:rsidRPr="00000000">
        <w:rPr>
          <w:rFonts w:ascii="Calibri" w:cs="Calibri" w:eastAsia="Calibri" w:hAnsi="Calibri"/>
          <w:b w:val="1"/>
          <w:color w:val="333333"/>
          <w:u w:val="single"/>
          <w:rtl w:val="0"/>
        </w:rPr>
        <w:t xml:space="preserve">.</w:t>
      </w:r>
      <w:hyperlink r:id="rId7">
        <w:r w:rsidDel="00000000" w:rsidR="00000000" w:rsidRPr="00000000">
          <w:rPr>
            <w:rFonts w:ascii="Calibri" w:cs="Calibri" w:eastAsia="Calibri" w:hAnsi="Calibri"/>
            <w:color w:val="373737"/>
            <w:u w:val="single"/>
            <w:rtl w:val="0"/>
          </w:rPr>
          <w:t xml:space="preserve">ELA-LITERACY.SL.5.1</w:t>
        </w:r>
      </w:hyperlink>
      <w:r w:rsidDel="00000000" w:rsidR="00000000" w:rsidRPr="00000000">
        <w:rPr>
          <w:rtl w:val="0"/>
        </w:rPr>
      </w:r>
    </w:p>
    <w:p w:rsidR="00000000" w:rsidDel="00000000" w:rsidP="00000000" w:rsidRDefault="00000000" w:rsidRPr="00000000" w14:paraId="00000024">
      <w:pPr>
        <w:rPr>
          <w:rFonts w:ascii="Calibri" w:cs="Calibri" w:eastAsia="Calibri" w:hAnsi="Calibri"/>
          <w:color w:val="202020"/>
        </w:rPr>
      </w:pPr>
      <w:r w:rsidDel="00000000" w:rsidR="00000000" w:rsidRPr="00000000">
        <w:rPr>
          <w:rFonts w:ascii="Calibri" w:cs="Calibri" w:eastAsia="Calibri" w:hAnsi="Calibri"/>
          <w:color w:val="202020"/>
          <w:rtl w:val="0"/>
        </w:rPr>
        <w:t xml:space="preserve">Engage effectively in a range of collaborative discussions (one-on-one, in groups, and teacher-led) with diverse partners on </w:t>
      </w:r>
      <w:r w:rsidDel="00000000" w:rsidR="00000000" w:rsidRPr="00000000">
        <w:rPr>
          <w:rFonts w:ascii="Calibri" w:cs="Calibri" w:eastAsia="Calibri" w:hAnsi="Calibri"/>
          <w:i w:val="1"/>
          <w:color w:val="202020"/>
          <w:rtl w:val="0"/>
        </w:rPr>
        <w:t xml:space="preserve">grade 5 topics and texts</w:t>
      </w:r>
      <w:r w:rsidDel="00000000" w:rsidR="00000000" w:rsidRPr="00000000">
        <w:rPr>
          <w:rFonts w:ascii="Calibri" w:cs="Calibri" w:eastAsia="Calibri" w:hAnsi="Calibri"/>
          <w:color w:val="202020"/>
          <w:rtl w:val="0"/>
        </w:rPr>
        <w:t xml:space="preserve">, building on others' ideas and expressing their own clearly.</w:t>
      </w:r>
    </w:p>
    <w:p w:rsidR="00000000" w:rsidDel="00000000" w:rsidP="00000000" w:rsidRDefault="00000000" w:rsidRPr="00000000" w14:paraId="00000025">
      <w:pPr>
        <w:rPr>
          <w:rFonts w:ascii="Calibri" w:cs="Calibri" w:eastAsia="Calibri" w:hAnsi="Calibri"/>
          <w:color w:val="202020"/>
        </w:rPr>
      </w:pPr>
      <w:r w:rsidDel="00000000" w:rsidR="00000000" w:rsidRPr="00000000">
        <w:rPr>
          <w:rtl w:val="0"/>
        </w:rPr>
      </w:r>
    </w:p>
    <w:p w:rsidR="00000000" w:rsidDel="00000000" w:rsidP="00000000" w:rsidRDefault="00000000" w:rsidRPr="00000000" w14:paraId="00000026">
      <w:pPr>
        <w:rPr>
          <w:rFonts w:ascii="Calibri" w:cs="Calibri" w:eastAsia="Calibri" w:hAnsi="Calibri"/>
          <w:color w:val="373737"/>
          <w:u w:val="single"/>
        </w:rPr>
      </w:pPr>
      <w:hyperlink r:id="rId8">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27">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8">
      <w:pPr>
        <w:rPr>
          <w:rFonts w:ascii="Calibri" w:cs="Calibri" w:eastAsia="Calibri" w:hAnsi="Calibri"/>
          <w:color w:val="373737"/>
          <w:u w:val="single"/>
        </w:rPr>
      </w:pPr>
      <w:hyperlink r:id="rId9">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29">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A">
      <w:pPr>
        <w:rPr>
          <w:rFonts w:ascii="Calibri" w:cs="Calibri" w:eastAsia="Calibri" w:hAnsi="Calibri"/>
          <w:color w:val="373737"/>
          <w:u w:val="single"/>
        </w:rPr>
      </w:pPr>
      <w:hyperlink r:id="rId10">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2B">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C">
      <w:pPr>
        <w:rPr>
          <w:rFonts w:ascii="Calibri" w:cs="Calibri" w:eastAsia="Calibri" w:hAnsi="Calibri"/>
          <w:color w:val="373737"/>
          <w:u w:val="single"/>
        </w:rPr>
      </w:pPr>
      <w:hyperlink r:id="rId11">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2D">
      <w:pPr>
        <w:spacing w:after="240" w:lineRule="auto"/>
        <w:rPr>
          <w:rFonts w:ascii="Calibri" w:cs="Calibri" w:eastAsia="Calibri" w:hAnsi="Calibri"/>
          <w:b w:val="1"/>
          <w:color w:val="00800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E">
      <w:pPr>
        <w:rPr>
          <w:rFonts w:ascii="Calibri" w:cs="Calibri" w:eastAsia="Calibri" w:hAnsi="Calibri"/>
          <w:b w:val="1"/>
        </w:rPr>
      </w:pPr>
      <w:r w:rsidDel="00000000" w:rsidR="00000000" w:rsidRPr="00000000">
        <w:rPr>
          <w:rFonts w:ascii="Calibri" w:cs="Calibri" w:eastAsia="Calibri" w:hAnsi="Calibri"/>
          <w:b w:val="1"/>
          <w:rtl w:val="0"/>
        </w:rPr>
        <w:t xml:space="preserve">Soft Skills: </w:t>
      </w:r>
    </w:p>
    <w:p w:rsidR="00000000" w:rsidDel="00000000" w:rsidP="00000000" w:rsidRDefault="00000000" w:rsidRPr="00000000" w14:paraId="0000002F">
      <w:pPr>
        <w:spacing w:after="240" w:lineRule="auto"/>
        <w:rPr>
          <w:rFonts w:ascii="Calibri" w:cs="Calibri" w:eastAsia="Calibri" w:hAnsi="Calibri"/>
          <w:b w:val="1"/>
        </w:rPr>
      </w:pPr>
      <w:r w:rsidDel="00000000" w:rsidR="00000000" w:rsidRPr="00000000">
        <w:rPr>
          <w:rFonts w:ascii="Calibri" w:cs="Calibri" w:eastAsia="Calibri" w:hAnsi="Calibri"/>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3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Materials: </w:t>
      </w:r>
      <w:r w:rsidDel="00000000" w:rsidR="00000000" w:rsidRPr="00000000">
        <w:rPr>
          <w:rFonts w:ascii="Calibri" w:cs="Calibri" w:eastAsia="Calibri" w:hAnsi="Calibri"/>
          <w:sz w:val="22"/>
          <w:szCs w:val="22"/>
          <w:rtl w:val="0"/>
        </w:rPr>
        <w:t xml:space="preserve">(Teacher)</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Unit PowerPoint, Microsoft Forms or Mentimeter survey;</w:t>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 paper or science journal and a pencil</w:t>
      </w:r>
    </w:p>
    <w:p w:rsidR="00000000" w:rsidDel="00000000" w:rsidP="00000000" w:rsidRDefault="00000000" w:rsidRPr="00000000" w14:paraId="0000003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Lesson preparation:</w:t>
      </w:r>
      <w:r w:rsidDel="00000000" w:rsidR="00000000" w:rsidRPr="00000000">
        <w:rPr>
          <w:rFonts w:ascii="Calibri" w:cs="Calibri" w:eastAsia="Calibri" w:hAnsi="Calibri"/>
          <w:sz w:val="22"/>
          <w:szCs w:val="22"/>
          <w:rtl w:val="0"/>
        </w:rPr>
        <w:t xml:space="preserve"> 20 minutes to prepare your MS Form poll or Mentimeter survey</w:t>
      </w:r>
    </w:p>
    <w:p w:rsidR="00000000" w:rsidDel="00000000" w:rsidP="00000000" w:rsidRDefault="00000000" w:rsidRPr="00000000" w14:paraId="00000034">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Time required: </w:t>
      </w:r>
      <w:r w:rsidDel="00000000" w:rsidR="00000000" w:rsidRPr="00000000">
        <w:rPr>
          <w:rFonts w:ascii="Calibri" w:cs="Calibri" w:eastAsia="Calibri" w:hAnsi="Calibri"/>
          <w:sz w:val="22"/>
          <w:szCs w:val="22"/>
          <w:rtl w:val="0"/>
        </w:rPr>
        <w:t xml:space="preserve">20-30</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minutes to present each picture and discuss students’ replies. (Note: If you have the students come up with their own list at the end, it will take a bit longer.)</w:t>
      </w:r>
      <w:r w:rsidDel="00000000" w:rsidR="00000000" w:rsidRPr="00000000">
        <w:rPr>
          <w:rtl w:val="0"/>
        </w:rPr>
      </w:r>
    </w:p>
    <w:p w:rsidR="00000000" w:rsidDel="00000000" w:rsidP="00000000" w:rsidRDefault="00000000" w:rsidRPr="00000000" w14:paraId="0000003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Grouping of students for instruction:  </w:t>
      </w:r>
      <w:r w:rsidDel="00000000" w:rsidR="00000000" w:rsidRPr="00000000">
        <w:rPr>
          <w:rFonts w:ascii="Calibri" w:cs="Calibri" w:eastAsia="Calibri" w:hAnsi="Calibri"/>
          <w:sz w:val="22"/>
          <w:szCs w:val="22"/>
          <w:rtl w:val="0"/>
        </w:rPr>
        <w:t xml:space="preserve">whole class</w:t>
      </w:r>
    </w:p>
    <w:p w:rsidR="00000000" w:rsidDel="00000000" w:rsidP="00000000" w:rsidRDefault="00000000" w:rsidRPr="00000000" w14:paraId="0000003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What is the instruction? Consider the PBL procedure that is being addressed here: </w:t>
      </w:r>
      <w:r w:rsidDel="00000000" w:rsidR="00000000" w:rsidRPr="00000000">
        <w:rPr>
          <w:rFonts w:ascii="Calibri" w:cs="Calibri" w:eastAsia="Calibri" w:hAnsi="Calibri"/>
          <w:sz w:val="22"/>
          <w:szCs w:val="22"/>
          <w:rtl w:val="0"/>
        </w:rPr>
        <w:t xml:space="preserve">Students are working on understanding the problem by learning the essential vocabulary. Students are also still in the ‘exploring’ stage of the PBL as they continue to discuss their initial ideas. The teacher will continue to remind them to see themselves as an ‘engineer’ that has been assigned a task that they will need to help solve over the next few weeks.</w:t>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Teacher </w:t>
            </w:r>
          </w:p>
        </w:tc>
        <w:tc>
          <w:tcPr/>
          <w:p w:rsidR="00000000" w:rsidDel="00000000" w:rsidP="00000000" w:rsidRDefault="00000000" w:rsidRPr="00000000" w14:paraId="0000003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Student</w:t>
            </w:r>
          </w:p>
        </w:tc>
      </w:tr>
      <w:tr>
        <w:tc>
          <w:tcPr/>
          <w:p w:rsidR="00000000" w:rsidDel="00000000" w:rsidP="00000000" w:rsidRDefault="00000000" w:rsidRPr="00000000" w14:paraId="0000003F">
            <w:pPr>
              <w:numPr>
                <w:ilvl w:val="0"/>
                <w:numId w:val="2"/>
              </w:numPr>
              <w:ind w:left="45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teacher will start by showing slides 6 &amp; 7 of the PPT that define what ‘foreign object debris’ or F.O.D. is and shows 2 examples of how F.O.D. affected an airplane.  (PP 3-4) plus training video on </w:t>
            </w:r>
            <w:r w:rsidDel="00000000" w:rsidR="00000000" w:rsidRPr="00000000">
              <w:rPr>
                <w:rFonts w:ascii="Calibri" w:cs="Calibri" w:eastAsia="Calibri" w:hAnsi="Calibri"/>
                <w:sz w:val="22"/>
                <w:szCs w:val="22"/>
                <w:rtl w:val="0"/>
              </w:rPr>
              <w:t xml:space="preserve">F.O.D.</w:t>
            </w:r>
            <w:r w:rsidDel="00000000" w:rsidR="00000000" w:rsidRPr="00000000">
              <w:rPr>
                <w:rtl w:val="0"/>
              </w:rPr>
            </w:r>
          </w:p>
        </w:tc>
        <w:tc>
          <w:tcPr/>
          <w:p w:rsidR="00000000" w:rsidDel="00000000" w:rsidP="00000000" w:rsidRDefault="00000000" w:rsidRPr="00000000" w14:paraId="000000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take a few notes on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and try to identify a few of the items in images on slide 6 (the definition slide).</w:t>
            </w:r>
          </w:p>
          <w:p w:rsidR="00000000" w:rsidDel="00000000" w:rsidP="00000000" w:rsidRDefault="00000000" w:rsidRPr="00000000" w14:paraId="0000004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brainstorm how other items can become F.O.D.</w:t>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use a Mentimeter to determine if the pictures are F.O.D. or not. </w:t>
            </w:r>
          </w:p>
          <w:p w:rsidR="00000000" w:rsidDel="00000000" w:rsidP="00000000" w:rsidRDefault="00000000" w:rsidRPr="00000000" w14:paraId="00000043">
            <w:pPr>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44">
            <w:pPr>
              <w:numPr>
                <w:ilvl w:val="0"/>
                <w:numId w:val="2"/>
              </w:numPr>
              <w:ind w:left="45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teacher will individually go through the 5 different pictures of ‘possible’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objects (such as an eggshell in cookie dough or a wrench in a toolbox). After each object, the students will choose their answer. Once everyone has ‘voted’, discuss the results and assess for any misunderstandings.</w:t>
            </w:r>
          </w:p>
        </w:tc>
        <w:tc>
          <w:tcPr/>
          <w:p w:rsidR="00000000" w:rsidDel="00000000" w:rsidP="00000000" w:rsidRDefault="00000000" w:rsidRPr="00000000" w14:paraId="0000004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look at each object and analyze whether it fits into the definition of a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object. They will ‘vote’ using Microsoft Forms poll or Mentimeter survey on whether they think the object is or isn’t F.O.D.</w:t>
            </w:r>
          </w:p>
          <w:p w:rsidR="00000000" w:rsidDel="00000000" w:rsidP="00000000" w:rsidRDefault="00000000" w:rsidRPr="00000000" w14:paraId="0000004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be ready to discuss and defend their answers during a class discussion.</w:t>
            </w:r>
          </w:p>
        </w:tc>
      </w:tr>
      <w:tr>
        <w:tc>
          <w:tcPr/>
          <w:p w:rsidR="00000000" w:rsidDel="00000000" w:rsidP="00000000" w:rsidRDefault="00000000" w:rsidRPr="00000000" w14:paraId="00000047">
            <w:pPr>
              <w:numPr>
                <w:ilvl w:val="0"/>
                <w:numId w:val="2"/>
              </w:numPr>
              <w:ind w:left="45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teacher will initiate a discussion of how this might fit in with our initial problem in our scenario from yesterday. Teacher will create a list on the board or Smartboard of initial ideas.</w:t>
            </w:r>
          </w:p>
        </w:tc>
        <w:tc>
          <w:tcPr/>
          <w:p w:rsidR="00000000" w:rsidDel="00000000" w:rsidP="00000000" w:rsidRDefault="00000000" w:rsidRPr="00000000" w14:paraId="000000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infer what other objects might be considered F.O.D. They will brainstorm ideas for what might be causing our unusual noise.</w:t>
            </w:r>
          </w:p>
        </w:tc>
      </w:tr>
    </w:tbl>
    <w:p w:rsidR="00000000" w:rsidDel="00000000" w:rsidP="00000000" w:rsidRDefault="00000000" w:rsidRPr="00000000" w14:paraId="0000004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Accommodations: </w:t>
      </w:r>
      <w:r w:rsidDel="00000000" w:rsidR="00000000" w:rsidRPr="00000000">
        <w:rPr>
          <w:rFonts w:ascii="Calibri" w:cs="Calibri" w:eastAsia="Calibri" w:hAnsi="Calibri"/>
          <w:sz w:val="22"/>
          <w:szCs w:val="22"/>
          <w:rtl w:val="0"/>
        </w:rPr>
        <w:t xml:space="preserve">Students with special needs or accommodations (IEPs or 504s) can have some extra one-on-one time with the teacher(s) to help clarify the definition of F.O.D. and provide additional support as needed. Students can also work with a partner versus alone for the entire lesson to help them clarify and communicate their ideas.Finally, a student might be given a print-out of the PPT slides and/or more time to answer the ‘poll’ questions. </w:t>
      </w:r>
    </w:p>
    <w:p w:rsidR="00000000" w:rsidDel="00000000" w:rsidP="00000000" w:rsidRDefault="00000000" w:rsidRPr="00000000" w14:paraId="0000004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Extensions: </w:t>
      </w:r>
      <w:r w:rsidDel="00000000" w:rsidR="00000000" w:rsidRPr="00000000">
        <w:rPr>
          <w:rFonts w:ascii="Calibri" w:cs="Calibri" w:eastAsia="Calibri" w:hAnsi="Calibri"/>
          <w:sz w:val="22"/>
          <w:szCs w:val="22"/>
          <w:rtl w:val="0"/>
        </w:rPr>
        <w:t xml:space="preserve">Students can create their own assessments with scenarios of potential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or the most ‘unusual’ incidences of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(Fairly Odd </w:t>
      </w:r>
      <w:r w:rsidDel="00000000" w:rsidR="00000000" w:rsidRPr="00000000">
        <w:rPr>
          <w:rFonts w:ascii="Calibri" w:cs="Calibri" w:eastAsia="Calibri" w:hAnsi="Calibri"/>
          <w:sz w:val="22"/>
          <w:szCs w:val="22"/>
          <w:rtl w:val="0"/>
        </w:rPr>
        <w:t xml:space="preserve">F.O.D.</w:t>
      </w:r>
      <w:r w:rsidDel="00000000" w:rsidR="00000000" w:rsidRPr="00000000">
        <w:rPr>
          <w:rFonts w:ascii="Calibri" w:cs="Calibri" w:eastAsia="Calibri" w:hAnsi="Calibri"/>
          <w:sz w:val="22"/>
          <w:szCs w:val="22"/>
          <w:rtl w:val="0"/>
        </w:rPr>
        <w:t xml:space="preserve">) - ADD a notice to teachers about this!!</w:t>
      </w:r>
      <w:r w:rsidDel="00000000" w:rsidR="00000000" w:rsidRPr="00000000">
        <w:rPr>
          <w:rtl w:val="0"/>
        </w:rPr>
      </w:r>
    </w:p>
    <w:p w:rsidR="00000000" w:rsidDel="00000000" w:rsidP="00000000" w:rsidRDefault="00000000" w:rsidRPr="00000000" w14:paraId="0000004E">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F">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Assessment: </w:t>
      </w:r>
      <w:r w:rsidDel="00000000" w:rsidR="00000000" w:rsidRPr="00000000">
        <w:rPr>
          <w:rFonts w:ascii="Calibri" w:cs="Calibri" w:eastAsia="Calibri" w:hAnsi="Calibri"/>
          <w:sz w:val="22"/>
          <w:szCs w:val="22"/>
          <w:rtl w:val="0"/>
        </w:rPr>
        <w:t xml:space="preserve">Students fill out form on scenarios in real time, see how whole class did via graphic from Mentimeter or looking at the Microsoft Forms poll graphic</w:t>
      </w:r>
      <w:r w:rsidDel="00000000" w:rsidR="00000000" w:rsidRPr="00000000">
        <w:rPr>
          <w:rtl w:val="0"/>
        </w:rPr>
      </w:r>
    </w:p>
    <w:p w:rsidR="00000000" w:rsidDel="00000000" w:rsidP="00000000" w:rsidRDefault="00000000" w:rsidRPr="00000000" w14:paraId="00000051">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2">
      <w:pPr>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References/Resources:</w:t>
      </w:r>
      <w:r w:rsidDel="00000000" w:rsidR="00000000" w:rsidRPr="00000000">
        <w:rPr>
          <w:rFonts w:ascii="Calibri" w:cs="Calibri" w:eastAsia="Calibri" w:hAnsi="Calibri"/>
          <w:i w:val="1"/>
          <w:sz w:val="22"/>
          <w:szCs w:val="22"/>
          <w:rtl w:val="0"/>
        </w:rPr>
        <w:t xml:space="preserve"> </w:t>
      </w:r>
    </w:p>
    <w:p w:rsidR="00000000" w:rsidDel="00000000" w:rsidP="00000000" w:rsidRDefault="00000000" w:rsidRPr="00000000" w14:paraId="00000053">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PPT </w:t>
      </w:r>
      <w:hyperlink r:id="rId12">
        <w:r w:rsidDel="00000000" w:rsidR="00000000" w:rsidRPr="00000000">
          <w:rPr>
            <w:rFonts w:ascii="Calibri" w:cs="Calibri" w:eastAsia="Calibri" w:hAnsi="Calibri"/>
            <w:sz w:val="22"/>
            <w:szCs w:val="22"/>
            <w:u w:val="single"/>
            <w:rtl w:val="0"/>
          </w:rPr>
          <w:t xml:space="preserve">FOD.pptx</w:t>
        </w:r>
      </w:hyperlink>
      <w:r w:rsidDel="00000000" w:rsidR="00000000" w:rsidRPr="00000000">
        <w:rPr>
          <w:rtl w:val="0"/>
        </w:rPr>
      </w:r>
    </w:p>
    <w:p w:rsidR="00000000" w:rsidDel="00000000" w:rsidP="00000000" w:rsidRDefault="00000000" w:rsidRPr="00000000" w14:paraId="00000054">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Boeing video (or other FOD definition video)</w:t>
      </w:r>
    </w:p>
    <w:p w:rsidR="00000000" w:rsidDel="00000000" w:rsidP="00000000" w:rsidRDefault="00000000" w:rsidRPr="00000000" w14:paraId="00000055">
      <w:pPr>
        <w:ind w:left="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6">
      <w:pPr>
        <w:rPr>
          <w:rFonts w:ascii="Calibri" w:cs="Calibri" w:eastAsia="Calibri" w:hAnsi="Calibri"/>
          <w:i w:val="1"/>
          <w:sz w:val="22"/>
          <w:szCs w:val="22"/>
        </w:rPr>
      </w:pPr>
      <w:r w:rsidDel="00000000" w:rsidR="00000000" w:rsidRPr="00000000">
        <w:rPr>
          <w:rtl w:val="0"/>
        </w:rPr>
      </w:r>
    </w:p>
    <w:sectPr>
      <w:headerReference r:id="rId13" w:type="default"/>
      <w:headerReference r:id="rId14" w:type="even"/>
      <w:footerReference r:id="rId15" w:type="default"/>
      <w:footerReference r:id="rId16"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eader" Target="header2.xml"/><Relationship Id="rId12" Type="http://schemas.openxmlformats.org/officeDocument/2006/relationships/hyperlink" Target="https://seattleschools-my.sharepoint.com/:p:/g/personal/kywong1_seattleschools_org/EetEQOVn05BCh_Qp8N6I5wMBq__6IeYKeGdOgMDZiVMvTA?e=UiyID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lwK6v0z4LrkPJvoc1fARxFQ9Og==">AMUW2mXOXf4kyma7AdjYV52TFYjf7Xo0MfUOax/qEMovM9QhCe1g+dBcB96FwOh9/eER5XWUQHIJBsclt1bHVcnfB8Id9Z8D55WLrYyujsclm5K/kVB1x9s=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